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5CDA" w14:textId="77777777" w:rsidR="00CB4452" w:rsidRPr="005F5CBE" w:rsidRDefault="00CB4452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  <w:r w:rsidRPr="005F5CBE">
        <w:rPr>
          <w:rFonts w:asciiTheme="minorHAnsi" w:hAnsiTheme="minorHAnsi" w:cstheme="minorHAnsi"/>
          <w:b/>
          <w:bCs/>
        </w:rPr>
        <w:t>Technical Appendix 1</w:t>
      </w:r>
    </w:p>
    <w:p w14:paraId="4771FCF3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  <w:r w:rsidRPr="005F5CBE">
        <w:rPr>
          <w:rFonts w:asciiTheme="minorHAnsi" w:hAnsiTheme="minorHAnsi" w:cstheme="minorHAnsi"/>
          <w:i/>
          <w:iCs/>
        </w:rPr>
        <w:t>Sustainable Polymers: Confronting the Plastic Crisis -- A 4-H STEM Curriculum for Grades 9-12</w:t>
      </w:r>
    </w:p>
    <w:p w14:paraId="7B01C360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113"/>
        <w:gridCol w:w="3683"/>
        <w:gridCol w:w="2412"/>
        <w:gridCol w:w="1178"/>
        <w:gridCol w:w="2102"/>
        <w:gridCol w:w="1462"/>
      </w:tblGrid>
      <w:tr w:rsidR="00CB4452" w:rsidRPr="005F5CBE" w14:paraId="20855DD0" w14:textId="77777777" w:rsidTr="00CC4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DB1368F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Module</w:t>
            </w:r>
          </w:p>
        </w:tc>
        <w:tc>
          <w:tcPr>
            <w:tcW w:w="4320" w:type="dxa"/>
            <w:hideMark/>
          </w:tcPr>
          <w:p w14:paraId="6286C904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Learning Objectives (</w:t>
            </w:r>
            <w:r w:rsidRPr="005F5CBE">
              <w:rPr>
                <w:rFonts w:cstheme="minorHAnsi"/>
                <w:i/>
                <w:iCs/>
              </w:rPr>
              <w:t>Youth will…</w:t>
            </w:r>
            <w:r w:rsidRPr="005F5CBE">
              <w:rPr>
                <w:rFonts w:cstheme="minorHAnsi"/>
              </w:rPr>
              <w:t>)</w:t>
            </w:r>
          </w:p>
          <w:p w14:paraId="67DA79B7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Driving Questions</w:t>
            </w:r>
          </w:p>
        </w:tc>
        <w:tc>
          <w:tcPr>
            <w:tcW w:w="2437" w:type="dxa"/>
            <w:hideMark/>
          </w:tcPr>
          <w:p w14:paraId="437C4476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Core activity types (Kolb mapping)*</w:t>
            </w:r>
          </w:p>
        </w:tc>
        <w:tc>
          <w:tcPr>
            <w:tcW w:w="0" w:type="auto"/>
            <w:hideMark/>
          </w:tcPr>
          <w:p w14:paraId="115B3AB0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Time (minutes)</w:t>
            </w:r>
          </w:p>
        </w:tc>
        <w:tc>
          <w:tcPr>
            <w:tcW w:w="0" w:type="auto"/>
            <w:hideMark/>
          </w:tcPr>
          <w:p w14:paraId="73E720EA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NGSS Science &amp; Engineering Practices</w:t>
            </w:r>
          </w:p>
        </w:tc>
        <w:tc>
          <w:tcPr>
            <w:tcW w:w="0" w:type="auto"/>
            <w:hideMark/>
          </w:tcPr>
          <w:p w14:paraId="04E6ACF1" w14:textId="77777777" w:rsidR="00CB4452" w:rsidRPr="005F5CBE" w:rsidRDefault="00CB4452" w:rsidP="00CC41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Scientific Literacy Outcomes most likely targeted**</w:t>
            </w:r>
          </w:p>
        </w:tc>
      </w:tr>
      <w:tr w:rsidR="00CB4452" w:rsidRPr="005F5CBE" w14:paraId="491A8731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376CBA3F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1 — Trends in Production and Disposal of Aluminum, Glass, Paper, and Plastic Across Time</w:t>
            </w:r>
          </w:p>
        </w:tc>
        <w:tc>
          <w:tcPr>
            <w:tcW w:w="4320" w:type="dxa"/>
            <w:hideMark/>
          </w:tcPr>
          <w:p w14:paraId="6131D9E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Understand data tables that display data on a longitudinal (over time) scale.</w:t>
            </w:r>
          </w:p>
          <w:p w14:paraId="50806228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Convert table data to graphs by correctly plotting data points on the x and y axes.</w:t>
            </w:r>
          </w:p>
          <w:p w14:paraId="6842751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Interpret graphical data and compare graphs that use different scales.</w:t>
            </w:r>
          </w:p>
          <w:p w14:paraId="5891F38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Make inferences about changes over time including cause and effect.</w:t>
            </w:r>
          </w:p>
          <w:p w14:paraId="7238608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• Integrate graphs into the development of an argument, case study or proposal.</w:t>
            </w:r>
          </w:p>
          <w:p w14:paraId="77DBF6C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96308A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are the historical trends for the production and disposal of plastics, glass, aluminum and paper products? </w:t>
            </w:r>
          </w:p>
        </w:tc>
        <w:tc>
          <w:tcPr>
            <w:tcW w:w="2437" w:type="dxa"/>
            <w:hideMark/>
          </w:tcPr>
          <w:p w14:paraId="38D103A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graph data from tables</w:t>
            </w:r>
          </w:p>
          <w:p w14:paraId="458648F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discuss trends and implications</w:t>
            </w:r>
          </w:p>
          <w:p w14:paraId="4BA99B52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interpret graphs; identify cause–effect</w:t>
            </w:r>
          </w:p>
          <w:p w14:paraId="44B87B18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build an argument or case study</w:t>
            </w:r>
          </w:p>
          <w:p w14:paraId="74572D8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4F7B27E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42B7A7CF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1AAD7B94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0C6AAC45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35F7BD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11E46AA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  <w:p w14:paraId="7189A8B8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40975A1E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19C12F75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2 — Comparing the Properties of Aluminum, Glass, Paper, and Plastic</w:t>
            </w:r>
          </w:p>
        </w:tc>
        <w:tc>
          <w:tcPr>
            <w:tcW w:w="4320" w:type="dxa"/>
            <w:hideMark/>
          </w:tcPr>
          <w:p w14:paraId="2346480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Identify the physical attributes of materials (plastic, glass, aluminum, and paper)</w:t>
            </w:r>
          </w:p>
          <w:p w14:paraId="5A4570E2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most common uses of these materials and how these properties address application needs.</w:t>
            </w:r>
          </w:p>
          <w:p w14:paraId="3508671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Provide an explanation regarding why differences in material uses exist between different groups.</w:t>
            </w:r>
          </w:p>
          <w:p w14:paraId="1E68BBA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F3894D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 xml:space="preserve">Why are specific materials selected for </w:t>
            </w:r>
            <w:r w:rsidRPr="005F5CBE">
              <w:rPr>
                <w:rFonts w:cstheme="minorHAnsi"/>
                <w:i/>
                <w:iCs/>
              </w:rPr>
              <w:lastRenderedPageBreak/>
              <w:t xml:space="preserve">specific use cases? Why have plastics become one of the most utilized materials in the world? </w:t>
            </w:r>
          </w:p>
          <w:p w14:paraId="43E71914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13B9E06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handle and test sample items</w:t>
            </w:r>
          </w:p>
          <w:p w14:paraId="5CE24B2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debrief pros and cons by use context</w:t>
            </w:r>
          </w:p>
          <w:p w14:paraId="7069BD1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link properties to functions and constraints</w:t>
            </w:r>
          </w:p>
          <w:p w14:paraId="2387A506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select best material to meet criteria</w:t>
            </w:r>
          </w:p>
          <w:p w14:paraId="25D29B4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1B9C43FF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54E9468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1442BDE6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</w:tc>
        <w:tc>
          <w:tcPr>
            <w:tcW w:w="0" w:type="auto"/>
            <w:hideMark/>
          </w:tcPr>
          <w:p w14:paraId="5F7BDDC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2DF7B7C4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1351B4F2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</w:tc>
      </w:tr>
      <w:tr w:rsidR="00CB4452" w:rsidRPr="005F5CBE" w14:paraId="3B8D1BB9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968FF34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3 — Life Cycles of Products We Use and their Environmental Impacts</w:t>
            </w:r>
          </w:p>
        </w:tc>
        <w:tc>
          <w:tcPr>
            <w:tcW w:w="4320" w:type="dxa"/>
            <w:hideMark/>
          </w:tcPr>
          <w:p w14:paraId="1C131A4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environmental impacts of natural resource extraction, product production, use, and disposal of aluminum, glass, and plastic beverage containers.</w:t>
            </w:r>
          </w:p>
          <w:p w14:paraId="23E2D11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key environmental impacts of one material’s full life cycle.</w:t>
            </w:r>
          </w:p>
          <w:p w14:paraId="4F7CDA1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Design an action and/or education project in their local communities to help reduce the environmental impacts of aluminum, glass, and plastic products.</w:t>
            </w:r>
          </w:p>
          <w:p w14:paraId="03C68F2D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6F726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</w:p>
          <w:p w14:paraId="15840CEB" w14:textId="77777777" w:rsidR="00CB4452" w:rsidRPr="005F5CBE" w:rsidRDefault="00CB4452" w:rsidP="00CC4134">
            <w:pPr>
              <w:numPr>
                <w:ilvl w:val="0"/>
                <w:numId w:val="5"/>
              </w:numPr>
              <w:autoSpaceDN/>
              <w:spacing w:line="36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i/>
                <w:iCs/>
              </w:rPr>
              <w:lastRenderedPageBreak/>
              <w:t xml:space="preserve">What are the environmental impacts of common packaging materials – aluminum, glass, and plastic – throughout their life cycle, from extraction of natural resources and product production through consumer use and disposal? </w:t>
            </w:r>
          </w:p>
          <w:p w14:paraId="05F05BD5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70FFA04A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investigate product life-cycle cases</w:t>
            </w:r>
          </w:p>
          <w:p w14:paraId="19B533A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 on tradeoffs across stages</w:t>
            </w:r>
          </w:p>
          <w:p w14:paraId="578ADEB0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model life cycles; analyze impacts</w:t>
            </w:r>
          </w:p>
          <w:p w14:paraId="058DE40D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craft recommendations or presentations</w:t>
            </w:r>
          </w:p>
          <w:p w14:paraId="2F727F98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5695BEE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49C8EE0B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3C61053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711129E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3A815B7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0F9F728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  <w:p w14:paraId="72F852CB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</w:tc>
      </w:tr>
      <w:tr w:rsidR="00CB4452" w:rsidRPr="005F5CBE" w14:paraId="331F6382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2F6D6A4A" w14:textId="77777777" w:rsidR="00CB4452" w:rsidRPr="005F5CBE" w:rsidRDefault="00CB4452" w:rsidP="00CC4134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4 — All About Polymers!</w:t>
            </w:r>
          </w:p>
          <w:p w14:paraId="139369CF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Build it and Break it</w:t>
            </w:r>
          </w:p>
          <w:p w14:paraId="194EE445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Investigating Biodegradation</w:t>
            </w:r>
          </w:p>
        </w:tc>
        <w:tc>
          <w:tcPr>
            <w:tcW w:w="4320" w:type="dxa"/>
            <w:hideMark/>
          </w:tcPr>
          <w:p w14:paraId="0297FC2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Define “polymer”.</w:t>
            </w:r>
          </w:p>
          <w:p w14:paraId="1BB0B91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Provide examples of natural and artificial polymers.</w:t>
            </w:r>
          </w:p>
          <w:p w14:paraId="65B949D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the pros and cons of different material properties and functions.</w:t>
            </w:r>
          </w:p>
          <w:p w14:paraId="1052036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59B23B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is it about plastic that makes it so versatile? </w:t>
            </w:r>
          </w:p>
          <w:p w14:paraId="4D17482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11385F15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build chain models; set up biodegradation test</w:t>
            </w:r>
          </w:p>
          <w:p w14:paraId="3AA46AB7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compare models to real polymers</w:t>
            </w:r>
          </w:p>
          <w:p w14:paraId="509ED043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reason about structure–property links</w:t>
            </w:r>
          </w:p>
          <w:p w14:paraId="77A875C0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test variables and record results</w:t>
            </w:r>
          </w:p>
          <w:p w14:paraId="14BA37A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RO: Reflection (Group discussion)</w:t>
            </w:r>
          </w:p>
        </w:tc>
        <w:tc>
          <w:tcPr>
            <w:tcW w:w="0" w:type="auto"/>
            <w:hideMark/>
          </w:tcPr>
          <w:p w14:paraId="46F66AC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50-80</w:t>
            </w:r>
          </w:p>
        </w:tc>
        <w:tc>
          <w:tcPr>
            <w:tcW w:w="0" w:type="auto"/>
            <w:hideMark/>
          </w:tcPr>
          <w:p w14:paraId="766AE4A0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Developing and Using Models</w:t>
            </w:r>
          </w:p>
          <w:p w14:paraId="7DD1BEE3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Analyzing and Interpreting Data</w:t>
            </w:r>
          </w:p>
          <w:p w14:paraId="729518E7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</w:tc>
        <w:tc>
          <w:tcPr>
            <w:tcW w:w="0" w:type="auto"/>
            <w:hideMark/>
          </w:tcPr>
          <w:p w14:paraId="5CE93B4B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A94A34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349D93A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</w:tc>
      </w:tr>
      <w:tr w:rsidR="00CB4452" w:rsidRPr="005F5CBE" w14:paraId="58A3906A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5639391C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5 — The Plastic Life Cycle</w:t>
            </w:r>
          </w:p>
        </w:tc>
        <w:tc>
          <w:tcPr>
            <w:tcW w:w="4320" w:type="dxa"/>
            <w:hideMark/>
          </w:tcPr>
          <w:p w14:paraId="6C50BA91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Describe the consequences of each post-life option for plastic products.</w:t>
            </w:r>
          </w:p>
          <w:p w14:paraId="70122CE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Obtain, evaluate, and communicate information about environmental impacts resulting from plastic disposal.</w:t>
            </w:r>
          </w:p>
          <w:p w14:paraId="0450BCA3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861674C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>What happens to all the plastic we continue to consume? What impacts do plastics have on the environment?</w:t>
            </w:r>
          </w:p>
        </w:tc>
        <w:tc>
          <w:tcPr>
            <w:tcW w:w="2437" w:type="dxa"/>
            <w:hideMark/>
          </w:tcPr>
          <w:p w14:paraId="3BC49D4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run a life-cycle simulation</w:t>
            </w:r>
          </w:p>
          <w:p w14:paraId="00D2C8B9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debrief pathway differences</w:t>
            </w:r>
          </w:p>
          <w:p w14:paraId="316B1476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analyze evidence; revise claims</w:t>
            </w:r>
          </w:p>
          <w:p w14:paraId="73FCAFA2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propose waste-reduction strategies</w:t>
            </w:r>
          </w:p>
          <w:p w14:paraId="3FEACB1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2D7EA699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</w:t>
            </w:r>
          </w:p>
        </w:tc>
        <w:tc>
          <w:tcPr>
            <w:tcW w:w="0" w:type="auto"/>
            <w:hideMark/>
          </w:tcPr>
          <w:p w14:paraId="6ECA029D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</w:tc>
        <w:tc>
          <w:tcPr>
            <w:tcW w:w="0" w:type="auto"/>
            <w:hideMark/>
          </w:tcPr>
          <w:p w14:paraId="56D3225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CDA4830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5D1043AF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  <w:p w14:paraId="5401804B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1D1E4557" w14:textId="77777777" w:rsidTr="00CC4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15E8242D" w14:textId="77777777" w:rsidR="00CB4452" w:rsidRPr="005F5CBE" w:rsidRDefault="00CB4452" w:rsidP="00CC4134">
            <w:pPr>
              <w:spacing w:line="360" w:lineRule="auto"/>
              <w:rPr>
                <w:rFonts w:cstheme="minorHAnsi"/>
                <w:b w:val="0"/>
                <w:bCs w:val="0"/>
              </w:rPr>
            </w:pPr>
            <w:r w:rsidRPr="005F5CBE">
              <w:rPr>
                <w:rFonts w:cstheme="minorHAnsi"/>
              </w:rPr>
              <w:t>6 — The Plastics Future: Bioplastics</w:t>
            </w:r>
          </w:p>
          <w:p w14:paraId="05C09AE2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Comparing Polymers</w:t>
            </w:r>
          </w:p>
          <w:p w14:paraId="49027CFC" w14:textId="77777777" w:rsidR="00CB4452" w:rsidRPr="005F5CBE" w:rsidRDefault="00CB4452" w:rsidP="00CC4134">
            <w:pPr>
              <w:pStyle w:val="ListParagraph"/>
              <w:numPr>
                <w:ilvl w:val="0"/>
                <w:numId w:val="4"/>
              </w:numPr>
              <w:autoSpaceDN/>
              <w:spacing w:line="360" w:lineRule="auto"/>
              <w:contextualSpacing w:val="0"/>
              <w:textAlignment w:val="auto"/>
              <w:rPr>
                <w:rFonts w:cstheme="minorHAnsi"/>
              </w:rPr>
            </w:pPr>
            <w:r w:rsidRPr="005F5CBE">
              <w:rPr>
                <w:rFonts w:cstheme="minorHAnsi"/>
              </w:rPr>
              <w:t>Creating Hydropods</w:t>
            </w:r>
          </w:p>
        </w:tc>
        <w:tc>
          <w:tcPr>
            <w:tcW w:w="4320" w:type="dxa"/>
            <w:hideMark/>
          </w:tcPr>
          <w:p w14:paraId="7F81A1D1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the advantages and disadvantages of renewable and traditional polymers.</w:t>
            </w:r>
          </w:p>
          <w:p w14:paraId="2B29B9B3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Obtain, evaluate, and communicate information about the future of renewable polymers.</w:t>
            </w:r>
          </w:p>
          <w:p w14:paraId="7AC5DBB8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8B1DEE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Questions: </w:t>
            </w:r>
            <w:r w:rsidRPr="005F5CBE">
              <w:rPr>
                <w:rFonts w:cstheme="minorHAnsi"/>
                <w:i/>
                <w:iCs/>
              </w:rPr>
              <w:t xml:space="preserve">How can we develop materials that are like plastic but have fewer negative impacts? What are the advantages and disadvantages of renewable plastics? </w:t>
            </w:r>
          </w:p>
          <w:p w14:paraId="5B07DF25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5808644F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CE: conduct biodegradation tests</w:t>
            </w:r>
          </w:p>
          <w:p w14:paraId="54FD0AAE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compare conditions and results</w:t>
            </w:r>
          </w:p>
          <w:p w14:paraId="0A8FA93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AC: model variable–mechanism links</w:t>
            </w:r>
          </w:p>
          <w:p w14:paraId="445AEA43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plan and run follow-up trials</w:t>
            </w:r>
          </w:p>
          <w:p w14:paraId="6ED9D2EB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357D859F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110-165</w:t>
            </w:r>
          </w:p>
        </w:tc>
        <w:tc>
          <w:tcPr>
            <w:tcW w:w="0" w:type="auto"/>
            <w:hideMark/>
          </w:tcPr>
          <w:p w14:paraId="2B7BEF2B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Obtaining, evaluating, and communicating information</w:t>
            </w:r>
          </w:p>
          <w:p w14:paraId="4C930642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9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Designing solutions</w:t>
            </w:r>
          </w:p>
        </w:tc>
        <w:tc>
          <w:tcPr>
            <w:tcW w:w="0" w:type="auto"/>
            <w:hideMark/>
          </w:tcPr>
          <w:p w14:paraId="3F63F050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7806FAD6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3ED1D269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(c) interest and attitudes</w:t>
            </w:r>
          </w:p>
          <w:p w14:paraId="1281EAED" w14:textId="77777777" w:rsidR="00CB4452" w:rsidRPr="005F5CBE" w:rsidRDefault="00CB4452" w:rsidP="00CC413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</w:tc>
      </w:tr>
      <w:tr w:rsidR="00CB4452" w:rsidRPr="005F5CBE" w14:paraId="0ABCF05E" w14:textId="77777777" w:rsidTr="00CC4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2D56D9C6" w14:textId="77777777" w:rsidR="00CB4452" w:rsidRPr="005F5CBE" w:rsidRDefault="00CB4452" w:rsidP="00CC4134">
            <w:pPr>
              <w:spacing w:line="360" w:lineRule="auto"/>
              <w:rPr>
                <w:rFonts w:cstheme="minorHAnsi"/>
              </w:rPr>
            </w:pPr>
            <w:r w:rsidRPr="005F5CBE">
              <w:rPr>
                <w:rFonts w:cstheme="minorHAnsi"/>
              </w:rPr>
              <w:lastRenderedPageBreak/>
              <w:t>7 — Emerging Solutions to the Plastic Crisis</w:t>
            </w:r>
          </w:p>
        </w:tc>
        <w:tc>
          <w:tcPr>
            <w:tcW w:w="4320" w:type="dxa"/>
            <w:hideMark/>
          </w:tcPr>
          <w:p w14:paraId="77ED391F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• Communicate possible solutions to the plastic crisis to a broader public.</w:t>
            </w:r>
          </w:p>
          <w:p w14:paraId="62B5634E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AF89B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5F5CBE">
              <w:rPr>
                <w:rFonts w:cstheme="minorHAnsi"/>
                <w:b/>
                <w:bCs/>
              </w:rPr>
              <w:t xml:space="preserve">Driving Question: </w:t>
            </w:r>
            <w:r w:rsidRPr="005F5CBE">
              <w:rPr>
                <w:rFonts w:cstheme="minorHAnsi"/>
                <w:i/>
                <w:iCs/>
              </w:rPr>
              <w:t xml:space="preserve">What are the advantages and disadvantages in emerging methods to deal with the detrimental impacts of petroleum-based plastic? </w:t>
            </w:r>
          </w:p>
          <w:p w14:paraId="60431E46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37" w:type="dxa"/>
            <w:hideMark/>
          </w:tcPr>
          <w:p w14:paraId="09ED59BF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CE: analyze solution case studies</w:t>
            </w:r>
          </w:p>
          <w:p w14:paraId="7198A097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peer feedback on messages</w:t>
            </w:r>
          </w:p>
          <w:p w14:paraId="0755C781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AC: evaluate evidence and tradeoffs</w:t>
            </w:r>
          </w:p>
          <w:p w14:paraId="00D36314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AE: deliver a solution pitch</w:t>
            </w:r>
          </w:p>
          <w:p w14:paraId="488CA71E" w14:textId="77777777" w:rsidR="00CB4452" w:rsidRPr="005F5CBE" w:rsidRDefault="00CB4452" w:rsidP="00CC4134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360" w:lineRule="auto"/>
              <w:ind w:left="33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RO: Reflection (Group discussion)</w:t>
            </w:r>
          </w:p>
        </w:tc>
        <w:tc>
          <w:tcPr>
            <w:tcW w:w="0" w:type="auto"/>
            <w:hideMark/>
          </w:tcPr>
          <w:p w14:paraId="56F41439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60-90</w:t>
            </w:r>
          </w:p>
        </w:tc>
        <w:tc>
          <w:tcPr>
            <w:tcW w:w="0" w:type="auto"/>
            <w:hideMark/>
          </w:tcPr>
          <w:p w14:paraId="6CB8AA58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Constructing Explanations and Designing Solutions</w:t>
            </w:r>
          </w:p>
          <w:p w14:paraId="036BD16E" w14:textId="77777777" w:rsidR="00CB4452" w:rsidRPr="005F5CBE" w:rsidRDefault="00CB4452" w:rsidP="00CC4134">
            <w:pPr>
              <w:pStyle w:val="ListParagraph"/>
              <w:numPr>
                <w:ilvl w:val="0"/>
                <w:numId w:val="2"/>
              </w:numPr>
              <w:suppressAutoHyphens w:val="0"/>
              <w:autoSpaceDN/>
              <w:spacing w:line="360" w:lineRule="auto"/>
              <w:ind w:left="347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Engaging in Argumentation from Evidence</w:t>
            </w:r>
          </w:p>
        </w:tc>
        <w:tc>
          <w:tcPr>
            <w:tcW w:w="0" w:type="auto"/>
            <w:hideMark/>
          </w:tcPr>
          <w:p w14:paraId="5A4E2C5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 xml:space="preserve">(a) science content </w:t>
            </w:r>
          </w:p>
          <w:p w14:paraId="04072AF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(b) scientific reasoning skills</w:t>
            </w:r>
          </w:p>
          <w:p w14:paraId="220741A2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(d) contribution through applied participation</w:t>
            </w:r>
          </w:p>
          <w:p w14:paraId="0B6DB4C7" w14:textId="77777777" w:rsidR="00CB4452" w:rsidRPr="005F5CBE" w:rsidRDefault="00CB4452" w:rsidP="00CC41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CBE">
              <w:rPr>
                <w:rFonts w:cstheme="minorHAnsi"/>
              </w:rPr>
              <w:t>(c) interest and attitudes</w:t>
            </w:r>
          </w:p>
        </w:tc>
      </w:tr>
    </w:tbl>
    <w:p w14:paraId="0D5DF0DC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F5CBE">
        <w:rPr>
          <w:rFonts w:asciiTheme="minorHAnsi" w:hAnsiTheme="minorHAnsi" w:cstheme="minorHAnsi"/>
          <w:b/>
          <w:bCs/>
          <w:i/>
          <w:iCs/>
        </w:rPr>
        <w:lastRenderedPageBreak/>
        <w:t>Notes.</w:t>
      </w:r>
    </w:p>
    <w:p w14:paraId="67EDEFED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F5CBE">
        <w:rPr>
          <w:rFonts w:asciiTheme="minorHAnsi" w:hAnsiTheme="minorHAnsi" w:cstheme="minorHAnsi"/>
          <w:b/>
          <w:bCs/>
          <w:i/>
          <w:iCs/>
        </w:rPr>
        <w:t xml:space="preserve">Total learning time: 7 ½ to </w:t>
      </w:r>
      <w:r>
        <w:rPr>
          <w:rFonts w:asciiTheme="minorHAnsi" w:hAnsiTheme="minorHAnsi" w:cstheme="minorHAnsi"/>
          <w:b/>
          <w:bCs/>
          <w:i/>
          <w:iCs/>
        </w:rPr>
        <w:t>10</w:t>
      </w:r>
      <w:r w:rsidRPr="005F5CBE">
        <w:rPr>
          <w:rFonts w:asciiTheme="minorHAnsi" w:hAnsiTheme="minorHAnsi" w:cstheme="minorHAnsi"/>
          <w:b/>
          <w:bCs/>
          <w:i/>
          <w:iCs/>
        </w:rPr>
        <w:t xml:space="preserve"> hours</w:t>
      </w:r>
    </w:p>
    <w:p w14:paraId="2E1A464B" w14:textId="77777777" w:rsidR="00CB4452" w:rsidRDefault="00CB4452" w:rsidP="00CB4452">
      <w:pPr>
        <w:spacing w:line="360" w:lineRule="auto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</w:rPr>
        <w:t>* Kolb mapping: CE = Concrete Experience, RO = Reflective Observation, AC = Abstract Conceptualization, AE = Active Experimentation.</w:t>
      </w:r>
    </w:p>
    <w:p w14:paraId="41077400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</w:rPr>
        <w:t>** Smith et al. (2015) framework: (a) science content; (b) scientific reasoning skills; (c) interest and attitudes; (d) contribution through applied participation</w:t>
      </w:r>
    </w:p>
    <w:p w14:paraId="4C832E69" w14:textId="77777777" w:rsidR="009C121D" w:rsidRDefault="009C121D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  <w:sectPr w:rsidR="009C121D" w:rsidSect="00553B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B0FA13" w14:textId="77777777" w:rsidR="00CB4452" w:rsidRPr="005F5CBE" w:rsidRDefault="00CB4452" w:rsidP="00CB4452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  <w:r w:rsidRPr="005F5CBE">
        <w:rPr>
          <w:rFonts w:asciiTheme="minorHAnsi" w:hAnsiTheme="minorHAnsi" w:cstheme="minorHAnsi"/>
          <w:b/>
          <w:bCs/>
        </w:rPr>
        <w:lastRenderedPageBreak/>
        <w:t>Technical Appendix 2</w:t>
      </w:r>
    </w:p>
    <w:p w14:paraId="447696CD" w14:textId="77777777" w:rsidR="00CB4452" w:rsidRPr="005F5CBE" w:rsidRDefault="00CB4452" w:rsidP="00CB4452">
      <w:pPr>
        <w:spacing w:line="360" w:lineRule="auto"/>
        <w:rPr>
          <w:rFonts w:asciiTheme="minorHAnsi" w:hAnsiTheme="minorHAnsi" w:cstheme="minorHAnsi"/>
          <w:i/>
          <w:iCs/>
        </w:rPr>
      </w:pPr>
      <w:r w:rsidRPr="005F5CBE">
        <w:rPr>
          <w:rFonts w:asciiTheme="minorHAnsi" w:eastAsia="Yu Gothic Light" w:hAnsiTheme="minorHAnsi" w:cstheme="minorHAnsi"/>
          <w:b/>
          <w:bCs/>
          <w:i/>
          <w:iCs/>
        </w:rPr>
        <w:t>4-H Polymer Science Curriculum Focus Group Protocol</w:t>
      </w:r>
    </w:p>
    <w:p w14:paraId="1483FF88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Tell me your first name and age. </w:t>
      </w:r>
    </w:p>
    <w:p w14:paraId="26EEBBB5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Tell me about your experience in the polymer project. </w:t>
      </w:r>
    </w:p>
    <w:p w14:paraId="2FA3C42E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Follow-up: What was your favorite part of the project?</w:t>
      </w:r>
    </w:p>
    <w:p w14:paraId="38A9DFBE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Follow-up: Imagine sitting with your best friend. If they asked you about the project, what would you tell them?</w:t>
      </w:r>
    </w:p>
    <w:p w14:paraId="67F95D5A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</w:rPr>
      </w:pPr>
      <w:r w:rsidRPr="005F5CBE">
        <w:rPr>
          <w:rFonts w:asciiTheme="minorHAnsi" w:hAnsiTheme="minorHAnsi" w:cstheme="minorHAnsi"/>
          <w:bCs/>
          <w:i/>
        </w:rPr>
        <w:t>What part of the project was most challenging for you?</w:t>
      </w:r>
    </w:p>
    <w:p w14:paraId="647F4406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Explain how you use plastics in your everyday life? </w:t>
      </w:r>
    </w:p>
    <w:p w14:paraId="01617D77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 xml:space="preserve">Explain what you learned about plastics through your participation in the project? </w:t>
      </w:r>
    </w:p>
    <w:p w14:paraId="1416E532" w14:textId="77777777" w:rsidR="00CB4452" w:rsidRPr="005F5CBE" w:rsidRDefault="00CB4452" w:rsidP="00CB4452">
      <w:pPr>
        <w:spacing w:line="360" w:lineRule="auto"/>
        <w:ind w:left="720"/>
        <w:rPr>
          <w:rFonts w:asciiTheme="minorHAnsi" w:hAnsiTheme="minorHAnsi" w:cstheme="minorHAnsi"/>
          <w:bCs/>
          <w:i/>
          <w:iCs/>
        </w:rPr>
      </w:pPr>
      <w:r w:rsidRPr="005F5CBE">
        <w:rPr>
          <w:rFonts w:asciiTheme="minorHAnsi" w:hAnsiTheme="minorHAnsi" w:cstheme="minorHAnsi"/>
          <w:bCs/>
          <w:i/>
          <w:iCs/>
        </w:rPr>
        <w:t>Follow-Up: What did you learn about environmental impacts of plastics production, use, and disposal?</w:t>
      </w:r>
    </w:p>
    <w:p w14:paraId="4D637406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  <w:bCs/>
        </w:rPr>
        <w:t xml:space="preserve">Tell me about the process(es)/approach(es) you used to learn about learning about plastics in the project. </w:t>
      </w:r>
      <w:r w:rsidRPr="005F5CBE">
        <w:rPr>
          <w:rFonts w:asciiTheme="minorHAnsi" w:hAnsiTheme="minorHAnsi" w:cstheme="minorHAnsi"/>
          <w:bCs/>
        </w:rPr>
        <w:br/>
      </w:r>
      <w:r w:rsidRPr="005F5CBE">
        <w:rPr>
          <w:rFonts w:asciiTheme="minorHAnsi" w:hAnsiTheme="minorHAnsi" w:cstheme="minorHAnsi"/>
          <w:bCs/>
          <w:i/>
          <w:iCs/>
        </w:rPr>
        <w:t xml:space="preserve">Follow-Up: Scientists use various methods to learn about things. Tell me about how you did and used science methods and tools in the project. </w:t>
      </w:r>
    </w:p>
    <w:p w14:paraId="7B66ECBF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>What, if anything, are things you could do, or plan to do, to help address issues caused by plastics?</w:t>
      </w:r>
    </w:p>
    <w:p w14:paraId="36954663" w14:textId="77777777" w:rsidR="00CB4452" w:rsidRPr="005F5CBE" w:rsidRDefault="00CB4452" w:rsidP="00CB4452">
      <w:pPr>
        <w:pStyle w:val="ListParagraph"/>
        <w:spacing w:line="360" w:lineRule="auto"/>
        <w:rPr>
          <w:rFonts w:asciiTheme="minorHAnsi" w:hAnsiTheme="minorHAnsi" w:cstheme="minorHAnsi"/>
          <w:bCs/>
          <w:i/>
          <w:iCs/>
        </w:rPr>
      </w:pPr>
      <w:r w:rsidRPr="005F5CBE">
        <w:rPr>
          <w:rFonts w:asciiTheme="minorHAnsi" w:hAnsiTheme="minorHAnsi" w:cstheme="minorHAnsi"/>
          <w:bCs/>
          <w:i/>
          <w:iCs/>
        </w:rPr>
        <w:t xml:space="preserve">Follow-Up: In your home, school, or community? </w:t>
      </w:r>
    </w:p>
    <w:p w14:paraId="17BA0621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  <w:bCs/>
        </w:rPr>
      </w:pPr>
      <w:r w:rsidRPr="005F5CBE">
        <w:rPr>
          <w:rFonts w:asciiTheme="minorHAnsi" w:hAnsiTheme="minorHAnsi" w:cstheme="minorHAnsi"/>
          <w:bCs/>
        </w:rPr>
        <w:t>In what ways can we improve the project when we implement it at another school?</w:t>
      </w:r>
    </w:p>
    <w:p w14:paraId="5689E260" w14:textId="77777777" w:rsidR="00CB4452" w:rsidRPr="005F5CBE" w:rsidRDefault="00CB4452" w:rsidP="00CB445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Theme="minorHAnsi" w:hAnsiTheme="minorHAnsi" w:cstheme="minorHAnsi"/>
        </w:rPr>
      </w:pPr>
      <w:r w:rsidRPr="005F5CBE">
        <w:rPr>
          <w:rFonts w:asciiTheme="minorHAnsi" w:hAnsiTheme="minorHAnsi" w:cstheme="minorHAnsi"/>
          <w:bCs/>
        </w:rPr>
        <w:t>Please share anything else about the project you would like to add.</w:t>
      </w:r>
    </w:p>
    <w:p w14:paraId="58B64354" w14:textId="77777777" w:rsidR="00460604" w:rsidRDefault="00460604"/>
    <w:sectPr w:rsidR="0046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6406" w14:textId="77777777" w:rsidR="00261E46" w:rsidRDefault="00261E46">
      <w:r>
        <w:separator/>
      </w:r>
    </w:p>
  </w:endnote>
  <w:endnote w:type="continuationSeparator" w:id="0">
    <w:p w14:paraId="79A48E0A" w14:textId="77777777" w:rsidR="00261E46" w:rsidRDefault="0026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0592" w14:textId="77777777" w:rsidR="00DB4C89" w:rsidRDefault="00DB4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42C" w14:textId="77777777" w:rsidR="00CB4452" w:rsidRDefault="00CB4452">
    <w:pPr>
      <w:pStyle w:val="Footer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AAFC08C" w14:textId="77777777" w:rsidR="00CB4452" w:rsidRDefault="00CB4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9492" w14:textId="77777777" w:rsidR="00DB4C89" w:rsidRDefault="00DB4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8498" w14:textId="77777777" w:rsidR="00261E46" w:rsidRDefault="00261E46">
      <w:r>
        <w:separator/>
      </w:r>
    </w:p>
  </w:footnote>
  <w:footnote w:type="continuationSeparator" w:id="0">
    <w:p w14:paraId="3906E96B" w14:textId="77777777" w:rsidR="00261E46" w:rsidRDefault="0026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102F" w14:textId="77777777" w:rsidR="00DB4C89" w:rsidRDefault="00DB4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4FFE" w14:textId="61F9E31C" w:rsidR="00DB4C89" w:rsidRPr="00DB4C89" w:rsidRDefault="00DB4C89">
    <w:pPr>
      <w:pStyle w:val="Header"/>
      <w:rPr>
        <w:sz w:val="18"/>
        <w:szCs w:val="18"/>
      </w:rPr>
    </w:pPr>
    <w:r w:rsidRPr="00DB4C89">
      <w:rPr>
        <w:sz w:val="18"/>
        <w:szCs w:val="18"/>
      </w:rPr>
      <w:t>Worker, Steven, Roshan Nayak, and Martin Smith. 2026. “4-H Sustainable Polymers Curriculum Strengthens Youth Scientific Literacy.” Calif Agr</w:t>
    </w:r>
    <w:r w:rsidRPr="00DB4C89">
      <w:rPr>
        <w:i/>
        <w:iCs/>
        <w:sz w:val="18"/>
        <w:szCs w:val="18"/>
      </w:rPr>
      <w:t xml:space="preserve"> </w:t>
    </w:r>
    <w:r w:rsidRPr="00DB4C89">
      <w:rPr>
        <w:sz w:val="18"/>
        <w:szCs w:val="18"/>
      </w:rPr>
      <w:t xml:space="preserve">80 (June). </w:t>
    </w:r>
    <w:hyperlink r:id="rId1" w:history="1">
      <w:r w:rsidRPr="00DB4C89">
        <w:rPr>
          <w:rStyle w:val="Hyperlink"/>
          <w:sz w:val="18"/>
          <w:szCs w:val="18"/>
        </w:rPr>
        <w:t>https://doi.org/10.3733/001c.162704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8F60" w14:textId="77777777" w:rsidR="00DB4C89" w:rsidRDefault="00DB4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5D8E"/>
    <w:multiLevelType w:val="multilevel"/>
    <w:tmpl w:val="D440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0125"/>
    <w:multiLevelType w:val="hybridMultilevel"/>
    <w:tmpl w:val="12CA4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584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3631657"/>
    <w:multiLevelType w:val="hybridMultilevel"/>
    <w:tmpl w:val="66FEA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976B5"/>
    <w:multiLevelType w:val="hybridMultilevel"/>
    <w:tmpl w:val="BB2C2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95049">
    <w:abstractNumId w:val="0"/>
  </w:num>
  <w:num w:numId="2" w16cid:durableId="789475214">
    <w:abstractNumId w:val="3"/>
  </w:num>
  <w:num w:numId="3" w16cid:durableId="1097991487">
    <w:abstractNumId w:val="4"/>
  </w:num>
  <w:num w:numId="4" w16cid:durableId="736245945">
    <w:abstractNumId w:val="1"/>
  </w:num>
  <w:num w:numId="5" w16cid:durableId="123516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72DB9A-7CF1-40BF-B825-492FE2C8EC4C}"/>
    <w:docVar w:name="dgnword-eventsink" w:val="3033095524880"/>
  </w:docVars>
  <w:rsids>
    <w:rsidRoot w:val="00CB4452"/>
    <w:rsid w:val="00164BDF"/>
    <w:rsid w:val="001A4181"/>
    <w:rsid w:val="00225E68"/>
    <w:rsid w:val="00261E46"/>
    <w:rsid w:val="002A61EF"/>
    <w:rsid w:val="002E009A"/>
    <w:rsid w:val="00347D68"/>
    <w:rsid w:val="00460604"/>
    <w:rsid w:val="00553B0F"/>
    <w:rsid w:val="005F45F6"/>
    <w:rsid w:val="0096342B"/>
    <w:rsid w:val="009C121D"/>
    <w:rsid w:val="00A33B2B"/>
    <w:rsid w:val="00B2444B"/>
    <w:rsid w:val="00CB4452"/>
    <w:rsid w:val="00D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330E"/>
  <w15:chartTrackingRefBased/>
  <w15:docId w15:val="{7B11CF81-4E64-4380-A7AE-810762B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5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44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1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44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61E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09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E009A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09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52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52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52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52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52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52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B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52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B4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52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B445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B4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452"/>
    <w:rPr>
      <w:rFonts w:ascii="Calibri" w:eastAsia="Calibri" w:hAnsi="Calibri" w:cs="Arial"/>
      <w:kern w:val="0"/>
      <w14:ligatures w14:val="none"/>
    </w:rPr>
  </w:style>
  <w:style w:type="table" w:styleId="GridTable4">
    <w:name w:val="Grid Table 4"/>
    <w:basedOn w:val="TableNormal"/>
    <w:uiPriority w:val="49"/>
    <w:rsid w:val="00CB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B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89"/>
    <w:rPr>
      <w:rFonts w:ascii="Calibri" w:eastAsia="Calibri" w:hAnsi="Calibri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B4C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733/001c.16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Thompson</dc:creator>
  <cp:keywords/>
  <dc:description/>
  <cp:lastModifiedBy>Deborah A Thompson</cp:lastModifiedBy>
  <cp:revision>4</cp:revision>
  <dcterms:created xsi:type="dcterms:W3CDTF">2026-06-02T17:46:00Z</dcterms:created>
  <dcterms:modified xsi:type="dcterms:W3CDTF">2026-06-26T22:08:00Z</dcterms:modified>
</cp:coreProperties>
</file>